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Look w:val="04A0" w:firstRow="1" w:lastRow="0" w:firstColumn="1" w:lastColumn="0" w:noHBand="0" w:noVBand="1"/>
      </w:tblPr>
      <w:tblGrid>
        <w:gridCol w:w="3545"/>
        <w:gridCol w:w="3544"/>
        <w:gridCol w:w="3402"/>
      </w:tblGrid>
      <w:tr w:rsidR="0088711E" w:rsidTr="00BA291C">
        <w:tc>
          <w:tcPr>
            <w:tcW w:w="3545" w:type="dxa"/>
          </w:tcPr>
          <w:p w:rsidR="0088711E" w:rsidRDefault="0088711E" w:rsidP="00BA291C">
            <w:pPr>
              <w:shd w:val="clear" w:color="auto" w:fill="FFFFFF"/>
              <w:spacing w:after="0" w:line="240" w:lineRule="auto"/>
              <w:ind w:left="-709" w:firstLine="708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Принято  </w:t>
            </w:r>
          </w:p>
          <w:p w:rsidR="0088711E" w:rsidRDefault="0088711E" w:rsidP="00BA291C">
            <w:pPr>
              <w:shd w:val="clear" w:color="auto" w:fill="FFFFFF"/>
              <w:spacing w:after="0" w:line="240" w:lineRule="auto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решением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педагогического </w:t>
            </w:r>
          </w:p>
          <w:p w:rsidR="0088711E" w:rsidRDefault="0088711E" w:rsidP="00BA291C">
            <w:pPr>
              <w:shd w:val="clear" w:color="auto" w:fill="FFFFFF"/>
              <w:spacing w:after="0" w:line="240" w:lineRule="auto"/>
              <w:ind w:left="-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совета  30.08.2018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г., протокол №7 </w:t>
            </w:r>
          </w:p>
          <w:p w:rsidR="0088711E" w:rsidRDefault="0088711E" w:rsidP="00BA29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8711E" w:rsidRDefault="0088711E" w:rsidP="00BA291C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3402" w:type="dxa"/>
          </w:tcPr>
          <w:p w:rsidR="0088711E" w:rsidRDefault="0088711E" w:rsidP="00BA291C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88711E" w:rsidRDefault="0088711E" w:rsidP="00BA291C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приказом  по</w:t>
            </w:r>
            <w:proofErr w:type="gramEnd"/>
            <w:r>
              <w:rPr>
                <w:bCs/>
              </w:rPr>
              <w:t xml:space="preserve"> МБОУ Чернооковской ООШ  </w:t>
            </w:r>
          </w:p>
          <w:p w:rsidR="0088711E" w:rsidRDefault="0088711E" w:rsidP="00BA291C">
            <w:pPr>
              <w:pStyle w:val="a4"/>
              <w:spacing w:before="0" w:beforeAutospacing="0" w:after="0" w:afterAutospacing="0"/>
              <w:rPr>
                <w:bCs/>
              </w:rPr>
            </w:pP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03.09.2018 г. №23</w:t>
            </w:r>
          </w:p>
          <w:p w:rsidR="0088711E" w:rsidRDefault="0088711E" w:rsidP="00BA291C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</w:tbl>
    <w:p w:rsidR="0088711E" w:rsidRDefault="0088711E" w:rsidP="008871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711E" w:rsidRDefault="0088711E" w:rsidP="0088711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277D0">
        <w:rPr>
          <w:rFonts w:ascii="Times New Roman" w:hAnsi="Times New Roman"/>
          <w:b/>
          <w:sz w:val="28"/>
          <w:szCs w:val="28"/>
        </w:rPr>
        <w:t xml:space="preserve">Положение об общественном Совете </w:t>
      </w:r>
      <w:r>
        <w:rPr>
          <w:rFonts w:ascii="Times New Roman" w:hAnsi="Times New Roman"/>
          <w:b/>
          <w:sz w:val="28"/>
          <w:szCs w:val="28"/>
        </w:rPr>
        <w:t>МБОУ Чернооковской ООШ</w:t>
      </w:r>
      <w:r w:rsidRPr="001277D0">
        <w:rPr>
          <w:rFonts w:ascii="Times New Roman" w:hAnsi="Times New Roman"/>
          <w:b/>
          <w:sz w:val="28"/>
          <w:szCs w:val="28"/>
        </w:rPr>
        <w:t xml:space="preserve"> по вопросам регламентации доступа</w:t>
      </w:r>
      <w:r w:rsidRPr="001277D0">
        <w:rPr>
          <w:rFonts w:ascii="Times New Roman" w:hAnsi="Times New Roman"/>
          <w:sz w:val="28"/>
          <w:szCs w:val="28"/>
        </w:rPr>
        <w:t xml:space="preserve"> </w:t>
      </w:r>
    </w:p>
    <w:p w:rsidR="0088711E" w:rsidRPr="001277D0" w:rsidRDefault="0088711E" w:rsidP="008871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277D0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1277D0">
        <w:rPr>
          <w:rFonts w:ascii="Times New Roman" w:hAnsi="Times New Roman"/>
          <w:b/>
          <w:sz w:val="28"/>
          <w:szCs w:val="28"/>
        </w:rPr>
        <w:t xml:space="preserve"> информации в сети Интернет</w:t>
      </w:r>
      <w:bookmarkEnd w:id="0"/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77D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1.1. Целью создания Совета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МБОУ Чернооковской </w:t>
      </w:r>
      <w:proofErr w:type="gramStart"/>
      <w:r>
        <w:rPr>
          <w:rFonts w:ascii="Times New Roman" w:hAnsi="Times New Roman"/>
          <w:b/>
          <w:sz w:val="28"/>
          <w:szCs w:val="28"/>
        </w:rPr>
        <w:t>ООШ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7D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1277D0">
        <w:rPr>
          <w:rFonts w:ascii="Times New Roman" w:hAnsi="Times New Roman"/>
          <w:sz w:val="28"/>
          <w:szCs w:val="28"/>
        </w:rPr>
        <w:t>далее – ОО) по вопросам регламентации доступа к информации в сети Интернет (далее – Совет) является принятие мер для исключения доступа обучающихся к ресурсам сети Интернет, содержащим информацию, не совместимую с задачами образования и воспитания обучающихся.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1.2. Совет осуществляет непосредственное определение политики доступа в Интернет.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1.3. Совет создается из представителей педагогического коллектива, профсоюзной ор</w:t>
      </w:r>
      <w:r>
        <w:rPr>
          <w:rFonts w:ascii="Times New Roman" w:hAnsi="Times New Roman"/>
          <w:sz w:val="28"/>
          <w:szCs w:val="28"/>
        </w:rPr>
        <w:t>ганизации</w:t>
      </w:r>
      <w:r w:rsidRPr="001277D0">
        <w:rPr>
          <w:rFonts w:ascii="Times New Roman" w:hAnsi="Times New Roman"/>
          <w:sz w:val="28"/>
          <w:szCs w:val="28"/>
        </w:rPr>
        <w:t xml:space="preserve">, родительского комитета и ученического самоуправления в согласованном указанными лицами порядке. 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1.4. Очередные Собрания Совета проходят с периодичностью, установленной Советом.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77D0">
        <w:rPr>
          <w:rFonts w:ascii="Times New Roman" w:hAnsi="Times New Roman"/>
          <w:b/>
          <w:sz w:val="28"/>
          <w:szCs w:val="28"/>
        </w:rPr>
        <w:t>2. Компетенция Совета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Совет: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принимает решения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 с учетом социокультурных особенностей конкретного региона, с учетом мнения членов Совета, а также иных заинтересованных лиц, представивших свои предложения в Совет;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определяет характер и объем информации, публикуемой на Интернет-ресурсах ОО;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направляет руководителю ОО рекомендации о назначении и освобождении от исполнения своих функций лиц, ответственных за непосредственный контроль безопасности работы учащихся в сети Интернет и соответствия ее целям и задачам образовательного процесса.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77D0">
        <w:rPr>
          <w:rFonts w:ascii="Times New Roman" w:hAnsi="Times New Roman"/>
          <w:b/>
          <w:sz w:val="28"/>
          <w:szCs w:val="28"/>
        </w:rPr>
        <w:t>3. Принятие решений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3.1. Заседание Совета считается правомочным, если на нем присутствует большинство членов Совета.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3.2. Решение Совета считается принятым, если за него проголосовало большинство.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lastRenderedPageBreak/>
        <w:t>3.3. Принятие решений о политике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преподаватели ОО и других образовательных организаций;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лица, имеющие специальные знания либо опыт работы в соответствующих областях;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представители органов управления образованием.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3.4. При принятии решения Совет и эксперты должны руководствоваться: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законодательством РФ;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специальными познаниями, в т. ч. полученными в результате профессиональной деятельности по рассматриваемой тематике;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интересами обучающихся, целями образовательного процесса;</w:t>
      </w:r>
    </w:p>
    <w:p w:rsidR="0088711E" w:rsidRPr="001277D0" w:rsidRDefault="0088711E" w:rsidP="008871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– рекомендациями профильных органов и организаций в сфере классификации ресурсов сети Интернет.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3.5.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Совета лицом, уполномоченным руководителем ОО по представлению Совета.</w:t>
      </w:r>
    </w:p>
    <w:p w:rsidR="0088711E" w:rsidRPr="001277D0" w:rsidRDefault="0088711E" w:rsidP="00887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7D0">
        <w:rPr>
          <w:rFonts w:ascii="Times New Roman" w:hAnsi="Times New Roman"/>
          <w:sz w:val="28"/>
          <w:szCs w:val="28"/>
        </w:rPr>
        <w:t>3.6. Категории ресурсов, в соответствии с которыми определяется политика использования сети Интернет в ОО, и доступ,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75738A" w:rsidRDefault="0075738A"/>
    <w:sectPr w:rsidR="007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90"/>
    <w:rsid w:val="00194190"/>
    <w:rsid w:val="0075738A"/>
    <w:rsid w:val="008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577A2-259C-4A0F-850B-701E65D1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7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2019-03-20T11:30:00Z</cp:lastPrinted>
  <dcterms:created xsi:type="dcterms:W3CDTF">2019-03-20T11:18:00Z</dcterms:created>
  <dcterms:modified xsi:type="dcterms:W3CDTF">2019-03-20T11:30:00Z</dcterms:modified>
</cp:coreProperties>
</file>